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C2B8E" w14:textId="77777777" w:rsidR="007B3B5B" w:rsidRDefault="007B3B5B" w:rsidP="003935C8">
      <w:pPr>
        <w:spacing w:line="276" w:lineRule="auto"/>
        <w:jc w:val="center"/>
        <w:rPr>
          <w:rFonts w:ascii="Bariol Bold" w:hAnsi="Bariol Bold"/>
          <w:b/>
          <w:color w:val="7030A0"/>
          <w:sz w:val="30"/>
        </w:rPr>
      </w:pPr>
    </w:p>
    <w:p w14:paraId="1CDE7637" w14:textId="188DF922" w:rsidR="007B3B5B" w:rsidRDefault="007B3B5B" w:rsidP="003935C8">
      <w:pPr>
        <w:spacing w:line="276" w:lineRule="auto"/>
        <w:jc w:val="center"/>
        <w:rPr>
          <w:rFonts w:ascii="Bariol Bold" w:hAnsi="Bariol Bold"/>
          <w:b/>
          <w:color w:val="7030A0"/>
          <w:sz w:val="30"/>
        </w:rPr>
      </w:pPr>
      <w:r>
        <w:rPr>
          <w:rFonts w:ascii="Bariol Bold" w:hAnsi="Bariol Bold"/>
          <w:b/>
          <w:color w:val="7030A0"/>
          <w:sz w:val="30"/>
        </w:rPr>
        <w:t xml:space="preserve">Do czego </w:t>
      </w:r>
      <w:r w:rsidR="00B5087E">
        <w:rPr>
          <w:rFonts w:ascii="Bariol Bold" w:hAnsi="Bariol Bold"/>
          <w:b/>
          <w:color w:val="7030A0"/>
          <w:sz w:val="30"/>
        </w:rPr>
        <w:t xml:space="preserve">jeszcze </w:t>
      </w:r>
      <w:r>
        <w:rPr>
          <w:rFonts w:ascii="Bariol Bold" w:hAnsi="Bariol Bold"/>
          <w:b/>
          <w:color w:val="7030A0"/>
          <w:sz w:val="30"/>
        </w:rPr>
        <w:t>pacjent powinien mieć prawo?</w:t>
      </w:r>
    </w:p>
    <w:p w14:paraId="2C1AFD8E" w14:textId="2497FF0D" w:rsidR="00F1229E" w:rsidRPr="001E6D2D" w:rsidRDefault="00482E21" w:rsidP="003935C8">
      <w:pPr>
        <w:spacing w:line="276" w:lineRule="auto"/>
        <w:jc w:val="both"/>
        <w:rPr>
          <w:b/>
          <w:color w:val="6E6E6E"/>
        </w:rPr>
      </w:pPr>
      <w:r>
        <w:rPr>
          <w:b/>
          <w:color w:val="6E6E6E"/>
        </w:rPr>
        <w:t xml:space="preserve">Fundacja Nutricia zapytała </w:t>
      </w:r>
      <w:r w:rsidR="007B3B5B">
        <w:rPr>
          <w:b/>
          <w:color w:val="6E6E6E"/>
        </w:rPr>
        <w:t>troje ekspertów</w:t>
      </w:r>
      <w:r w:rsidR="00BB4E0F">
        <w:rPr>
          <w:b/>
          <w:color w:val="6E6E6E"/>
        </w:rPr>
        <w:t xml:space="preserve"> –</w:t>
      </w:r>
      <w:r w:rsidR="007B3B5B">
        <w:rPr>
          <w:b/>
          <w:color w:val="6E6E6E"/>
        </w:rPr>
        <w:t xml:space="preserve"> </w:t>
      </w:r>
      <w:r w:rsidR="00FD1655">
        <w:rPr>
          <w:b/>
          <w:color w:val="6E6E6E"/>
        </w:rPr>
        <w:t>psycholog</w:t>
      </w:r>
      <w:r w:rsidR="00086D59">
        <w:rPr>
          <w:b/>
          <w:color w:val="6E6E6E"/>
        </w:rPr>
        <w:t>a</w:t>
      </w:r>
      <w:r w:rsidR="00FD1655">
        <w:rPr>
          <w:b/>
          <w:color w:val="6E6E6E"/>
        </w:rPr>
        <w:t xml:space="preserve">, </w:t>
      </w:r>
      <w:r w:rsidR="007B3B5B">
        <w:rPr>
          <w:b/>
          <w:color w:val="6E6E6E"/>
        </w:rPr>
        <w:t>pielęgniarz</w:t>
      </w:r>
      <w:r>
        <w:rPr>
          <w:b/>
          <w:color w:val="6E6E6E"/>
        </w:rPr>
        <w:t>a</w:t>
      </w:r>
      <w:r w:rsidR="007B3B5B">
        <w:rPr>
          <w:b/>
          <w:color w:val="6E6E6E"/>
        </w:rPr>
        <w:t xml:space="preserve"> </w:t>
      </w:r>
      <w:r w:rsidR="00FD1655">
        <w:rPr>
          <w:b/>
          <w:color w:val="6E6E6E"/>
        </w:rPr>
        <w:t xml:space="preserve">oraz </w:t>
      </w:r>
      <w:r w:rsidR="00132850">
        <w:rPr>
          <w:b/>
          <w:color w:val="6E6E6E"/>
        </w:rPr>
        <w:t xml:space="preserve">lekarza </w:t>
      </w:r>
      <w:r w:rsidR="00FD1655">
        <w:rPr>
          <w:b/>
          <w:color w:val="6E6E6E"/>
        </w:rPr>
        <w:t xml:space="preserve">pediatrę, </w:t>
      </w:r>
      <w:r>
        <w:rPr>
          <w:b/>
          <w:color w:val="6E6E6E"/>
        </w:rPr>
        <w:t xml:space="preserve">o to, </w:t>
      </w:r>
      <w:r w:rsidR="00222DB3">
        <w:rPr>
          <w:b/>
          <w:color w:val="6E6E6E"/>
        </w:rPr>
        <w:t>w jakich</w:t>
      </w:r>
      <w:r>
        <w:rPr>
          <w:b/>
          <w:color w:val="6E6E6E"/>
        </w:rPr>
        <w:t xml:space="preserve"> aspekt</w:t>
      </w:r>
      <w:r w:rsidR="00222DB3">
        <w:rPr>
          <w:b/>
          <w:color w:val="6E6E6E"/>
        </w:rPr>
        <w:t>ach</w:t>
      </w:r>
      <w:r>
        <w:rPr>
          <w:b/>
          <w:color w:val="6E6E6E"/>
        </w:rPr>
        <w:t xml:space="preserve"> </w:t>
      </w:r>
      <w:r w:rsidR="007B3B5B">
        <w:rPr>
          <w:b/>
          <w:color w:val="6E6E6E"/>
        </w:rPr>
        <w:t>opieki zdrowotnej</w:t>
      </w:r>
      <w:r>
        <w:rPr>
          <w:b/>
          <w:color w:val="6E6E6E"/>
        </w:rPr>
        <w:t xml:space="preserve"> </w:t>
      </w:r>
      <w:r w:rsidR="00222DB3">
        <w:rPr>
          <w:b/>
          <w:color w:val="6E6E6E"/>
        </w:rPr>
        <w:t xml:space="preserve">pacjent powinien mieć ich zdaniem zagwarantowane </w:t>
      </w:r>
      <w:r w:rsidR="007B3B5B">
        <w:rPr>
          <w:b/>
          <w:color w:val="6E6E6E"/>
        </w:rPr>
        <w:t xml:space="preserve">wsparcie. </w:t>
      </w:r>
      <w:r w:rsidR="00B343E3">
        <w:rPr>
          <w:b/>
          <w:color w:val="6E6E6E"/>
        </w:rPr>
        <w:t>Gdyby mogli dopisać jedno nowe prawo pacjenta, czego by dotyczyło?</w:t>
      </w:r>
    </w:p>
    <w:p w14:paraId="6660A38B" w14:textId="66191316" w:rsidR="00482E21" w:rsidRPr="00482E21" w:rsidRDefault="00482E21" w:rsidP="003935C8">
      <w:pPr>
        <w:spacing w:line="276" w:lineRule="auto"/>
        <w:jc w:val="both"/>
        <w:rPr>
          <w:b/>
          <w:color w:val="6E6E6E"/>
        </w:rPr>
      </w:pPr>
      <w:r w:rsidRPr="00482E21">
        <w:rPr>
          <w:b/>
          <w:color w:val="6E6E6E"/>
        </w:rPr>
        <w:t>Prawo do</w:t>
      </w:r>
      <w:r w:rsidR="005A7937">
        <w:rPr>
          <w:b/>
          <w:color w:val="6E6E6E"/>
        </w:rPr>
        <w:t xml:space="preserve"> </w:t>
      </w:r>
      <w:r w:rsidRPr="00482E21">
        <w:rPr>
          <w:b/>
          <w:color w:val="6E6E6E"/>
        </w:rPr>
        <w:t>nadzoru poszpitalnego</w:t>
      </w:r>
    </w:p>
    <w:p w14:paraId="0031D2BD" w14:textId="17FFBB9C" w:rsidR="000F63E9" w:rsidRDefault="000F63E9" w:rsidP="003935C8">
      <w:pPr>
        <w:spacing w:line="276" w:lineRule="auto"/>
        <w:jc w:val="both"/>
        <w:rPr>
          <w:color w:val="6E6E6E"/>
        </w:rPr>
      </w:pPr>
      <w:r w:rsidRPr="000F63E9">
        <w:rPr>
          <w:color w:val="6E6E6E"/>
        </w:rPr>
        <w:t xml:space="preserve">Temat holistycznej opieki zdrowotnej nie jest nowy. O tym, jak ważny jest nie tylko sam okres terapii szpitalnej, zwłaszcza na takich oddziałach, jak Oddział Intensywnej Terapii, ale także okres najbliższych miesięcy bądź nawet lat po wypisie, mówi się coraz więcej. – </w:t>
      </w:r>
      <w:r w:rsidRPr="000F63E9">
        <w:rPr>
          <w:i/>
          <w:iCs/>
          <w:color w:val="6E6E6E"/>
        </w:rPr>
        <w:t>Jako lekarz opieki długoterminowej doskonale wiem, że choroba, na przykład choroba nowotworowa, to nie epizod, a zazwyczaj długa walka organizmu o</w:t>
      </w:r>
      <w:r w:rsidR="00BC299C">
        <w:rPr>
          <w:i/>
          <w:iCs/>
          <w:color w:val="6E6E6E"/>
        </w:rPr>
        <w:t> </w:t>
      </w:r>
      <w:r w:rsidRPr="000F63E9">
        <w:rPr>
          <w:i/>
          <w:iCs/>
          <w:color w:val="6E6E6E"/>
        </w:rPr>
        <w:t>pokonanie choroby, ale także dalsza o powrót do pełnego zdrowia i funkcjonowania sprzed choroby. Dlatego w sposób szczególny powinniśmy zadbać o organizm</w:t>
      </w:r>
      <w:r w:rsidR="00086D59">
        <w:rPr>
          <w:i/>
          <w:iCs/>
          <w:color w:val="6E6E6E"/>
        </w:rPr>
        <w:t>,</w:t>
      </w:r>
      <w:r w:rsidRPr="000F63E9">
        <w:rPr>
          <w:i/>
          <w:iCs/>
          <w:color w:val="6E6E6E"/>
        </w:rPr>
        <w:t xml:space="preserve"> również między poszczególnymi etapami leczenia, jak i po jego zakończeniu. Taki nadzór poszpitalny powinien zostać zaplanowany jeszcze przed opuszczeniem oddziału i powinien obejmować wiele obszarów zdrowotnych – m.in. opiekę lekarza rodzinnego, internisty lub pediatry, specjalisty np. onkologa - którzy zdają sobie sprawę z możliwych zagrożeń i potrzeb pacjenta w tym czasie. Na kompleksowość opieki składają się wizyty kontrolne, badania, rehabilitacja, opieka żywieniowa, konsultacje psychologiczne lub psychiatryczne. Okres sześciu miesięcy od wypisu to absolutnie minimalny czas, przez jaki pacjent</w:t>
      </w:r>
      <w:r w:rsidR="00086D59">
        <w:rPr>
          <w:i/>
          <w:iCs/>
          <w:color w:val="6E6E6E"/>
        </w:rPr>
        <w:t>,</w:t>
      </w:r>
      <w:r w:rsidRPr="000F63E9">
        <w:rPr>
          <w:i/>
          <w:iCs/>
          <w:color w:val="6E6E6E"/>
        </w:rPr>
        <w:t xml:space="preserve"> niezależnie od wieku</w:t>
      </w:r>
      <w:r w:rsidR="00086D59">
        <w:rPr>
          <w:i/>
          <w:iCs/>
          <w:color w:val="6E6E6E"/>
        </w:rPr>
        <w:t>,</w:t>
      </w:r>
      <w:r w:rsidRPr="000F63E9">
        <w:rPr>
          <w:i/>
          <w:iCs/>
          <w:color w:val="6E6E6E"/>
        </w:rPr>
        <w:t xml:space="preserve"> powinien znajdować się pod ścisłym nadzorem lekarskim. Przy niektórych cięższych przypadkach powinien to być okres nawet kilku lat – wielokierunkowa zindywidualizowana opieka nad </w:t>
      </w:r>
      <w:r w:rsidR="00213362">
        <w:rPr>
          <w:i/>
          <w:iCs/>
          <w:color w:val="6E6E6E"/>
        </w:rPr>
        <w:t xml:space="preserve">osobami </w:t>
      </w:r>
      <w:r w:rsidR="00351C8B">
        <w:rPr>
          <w:i/>
          <w:iCs/>
          <w:color w:val="6E6E6E"/>
        </w:rPr>
        <w:t>w</w:t>
      </w:r>
      <w:r w:rsidR="00BC299C">
        <w:rPr>
          <w:i/>
          <w:iCs/>
          <w:color w:val="6E6E6E"/>
        </w:rPr>
        <w:t> </w:t>
      </w:r>
      <w:r w:rsidR="00351C8B">
        <w:rPr>
          <w:i/>
          <w:iCs/>
          <w:color w:val="6E6E6E"/>
        </w:rPr>
        <w:t>okresie rekonwalescencji</w:t>
      </w:r>
      <w:r w:rsidRPr="000F63E9">
        <w:rPr>
          <w:i/>
          <w:iCs/>
          <w:color w:val="6E6E6E"/>
        </w:rPr>
        <w:t xml:space="preserve"> to dziedzina coraz bardziej zyskująca na </w:t>
      </w:r>
      <w:r w:rsidR="00F02488">
        <w:rPr>
          <w:i/>
          <w:iCs/>
          <w:color w:val="6E6E6E"/>
        </w:rPr>
        <w:t xml:space="preserve">znaczeniu </w:t>
      </w:r>
      <w:r w:rsidRPr="000F63E9">
        <w:rPr>
          <w:i/>
          <w:iCs/>
          <w:color w:val="6E6E6E"/>
        </w:rPr>
        <w:t>i w ostatnich latach</w:t>
      </w:r>
      <w:r w:rsidRPr="000F63E9">
        <w:rPr>
          <w:color w:val="6E6E6E"/>
        </w:rPr>
        <w:t xml:space="preserve"> – uważa dr Michał Błoch, pediatra, specjalista w zakresie opieki długoterminowej oraz żywienia klinicznego, znany jako @drhospice. </w:t>
      </w:r>
    </w:p>
    <w:p w14:paraId="26B252D7" w14:textId="3E91F35B" w:rsidR="00482E21" w:rsidRPr="00482E21" w:rsidRDefault="00482E21" w:rsidP="003935C8">
      <w:pPr>
        <w:spacing w:line="276" w:lineRule="auto"/>
        <w:jc w:val="both"/>
        <w:rPr>
          <w:b/>
          <w:color w:val="6E6E6E"/>
        </w:rPr>
      </w:pPr>
      <w:r w:rsidRPr="00482E21">
        <w:rPr>
          <w:b/>
          <w:color w:val="6E6E6E"/>
        </w:rPr>
        <w:t>Prawo do</w:t>
      </w:r>
      <w:r>
        <w:rPr>
          <w:b/>
          <w:color w:val="6E6E6E"/>
        </w:rPr>
        <w:t xml:space="preserve"> </w:t>
      </w:r>
      <w:r w:rsidR="00C24653">
        <w:rPr>
          <w:b/>
          <w:color w:val="6E6E6E"/>
        </w:rPr>
        <w:t>opieki żywieniowej</w:t>
      </w:r>
    </w:p>
    <w:p w14:paraId="30682724" w14:textId="4AA6032E" w:rsidR="00482E21" w:rsidRPr="00036EF8" w:rsidRDefault="00C24653" w:rsidP="003935C8">
      <w:pPr>
        <w:spacing w:line="276" w:lineRule="auto"/>
        <w:jc w:val="both"/>
        <w:rPr>
          <w:color w:val="6E6E6E"/>
        </w:rPr>
      </w:pPr>
      <w:r>
        <w:rPr>
          <w:color w:val="6E6E6E"/>
        </w:rPr>
        <w:t xml:space="preserve">– </w:t>
      </w:r>
      <w:r w:rsidRPr="00C24653">
        <w:rPr>
          <w:i/>
          <w:color w:val="6E6E6E"/>
        </w:rPr>
        <w:t>Każdego dnia pracuję z pacjentami, dla których wsparcie żywieniowe jest niezbędn</w:t>
      </w:r>
      <w:r w:rsidR="003935C8">
        <w:rPr>
          <w:i/>
          <w:color w:val="6E6E6E"/>
        </w:rPr>
        <w:t>ym elementem</w:t>
      </w:r>
      <w:r w:rsidRPr="00C24653">
        <w:rPr>
          <w:i/>
          <w:color w:val="6E6E6E"/>
        </w:rPr>
        <w:t xml:space="preserve"> leczeni</w:t>
      </w:r>
      <w:r w:rsidR="003935C8">
        <w:rPr>
          <w:i/>
          <w:color w:val="6E6E6E"/>
        </w:rPr>
        <w:t>a</w:t>
      </w:r>
      <w:r w:rsidRPr="00C24653">
        <w:rPr>
          <w:i/>
          <w:color w:val="6E6E6E"/>
        </w:rPr>
        <w:t xml:space="preserve">. W chorobach, takich jak choroba </w:t>
      </w:r>
      <w:r w:rsidR="00E67B45">
        <w:rPr>
          <w:i/>
          <w:color w:val="6E6E6E"/>
        </w:rPr>
        <w:t>nowotworowa</w:t>
      </w:r>
      <w:r>
        <w:rPr>
          <w:i/>
          <w:color w:val="6E6E6E"/>
        </w:rPr>
        <w:t xml:space="preserve">, </w:t>
      </w:r>
      <w:r w:rsidR="001C1BFA">
        <w:rPr>
          <w:i/>
          <w:color w:val="6E6E6E"/>
        </w:rPr>
        <w:t xml:space="preserve">zapotrzebowanie na składniki odżywcze </w:t>
      </w:r>
      <w:r w:rsidR="003935C8">
        <w:rPr>
          <w:i/>
          <w:color w:val="6E6E6E"/>
        </w:rPr>
        <w:t>często się</w:t>
      </w:r>
      <w:r w:rsidR="001C1BFA">
        <w:rPr>
          <w:i/>
          <w:color w:val="6E6E6E"/>
        </w:rPr>
        <w:t xml:space="preserve"> zmienia</w:t>
      </w:r>
      <w:r w:rsidR="00F73A44">
        <w:rPr>
          <w:i/>
          <w:color w:val="6E6E6E"/>
        </w:rPr>
        <w:t>,</w:t>
      </w:r>
      <w:r w:rsidR="003935C8">
        <w:rPr>
          <w:i/>
          <w:color w:val="6E6E6E"/>
        </w:rPr>
        <w:t xml:space="preserve"> </w:t>
      </w:r>
      <w:r w:rsidR="00F73A44">
        <w:rPr>
          <w:i/>
          <w:color w:val="6E6E6E"/>
        </w:rPr>
        <w:t>co</w:t>
      </w:r>
      <w:r w:rsidR="001C1BFA">
        <w:rPr>
          <w:i/>
          <w:color w:val="6E6E6E"/>
        </w:rPr>
        <w:t xml:space="preserve"> </w:t>
      </w:r>
      <w:r w:rsidR="00F73A44">
        <w:rPr>
          <w:i/>
          <w:color w:val="6E6E6E"/>
        </w:rPr>
        <w:t>zwiększa</w:t>
      </w:r>
      <w:r w:rsidR="00F73A44" w:rsidRPr="00F73A44">
        <w:rPr>
          <w:i/>
          <w:color w:val="6E6E6E"/>
        </w:rPr>
        <w:t xml:space="preserve"> ryzyko niedożywienia. </w:t>
      </w:r>
      <w:r w:rsidR="001C1BFA">
        <w:rPr>
          <w:i/>
          <w:color w:val="6E6E6E"/>
        </w:rPr>
        <w:t xml:space="preserve">Bardzo ważne jest to, aby pacjent </w:t>
      </w:r>
      <w:r w:rsidR="00E67B45">
        <w:rPr>
          <w:i/>
          <w:color w:val="6E6E6E"/>
        </w:rPr>
        <w:t xml:space="preserve">onkologiczny </w:t>
      </w:r>
      <w:r w:rsidR="001C1BFA">
        <w:rPr>
          <w:i/>
          <w:color w:val="6E6E6E"/>
        </w:rPr>
        <w:t xml:space="preserve">miał zapewnioną </w:t>
      </w:r>
      <w:r w:rsidR="00E67B45">
        <w:rPr>
          <w:i/>
          <w:color w:val="6E6E6E"/>
        </w:rPr>
        <w:t xml:space="preserve">przede wszystkim </w:t>
      </w:r>
      <w:r w:rsidR="001C1BFA">
        <w:rPr>
          <w:i/>
          <w:color w:val="6E6E6E"/>
        </w:rPr>
        <w:t xml:space="preserve">niezbędną podaż białka </w:t>
      </w:r>
      <w:r w:rsidR="00F73A44">
        <w:rPr>
          <w:i/>
          <w:color w:val="6E6E6E"/>
        </w:rPr>
        <w:t xml:space="preserve">(którego zapotrzebowanie wzrasta </w:t>
      </w:r>
      <w:r w:rsidR="00086D59">
        <w:rPr>
          <w:i/>
          <w:color w:val="6E6E6E"/>
        </w:rPr>
        <w:t xml:space="preserve">prawie </w:t>
      </w:r>
      <w:r w:rsidR="00F73A44">
        <w:rPr>
          <w:i/>
          <w:color w:val="6E6E6E"/>
        </w:rPr>
        <w:t>dwukrotnie</w:t>
      </w:r>
      <w:r w:rsidR="00F73A44" w:rsidRPr="00F73A44">
        <w:rPr>
          <w:i/>
          <w:color w:val="6E6E6E"/>
        </w:rPr>
        <w:t xml:space="preserve"> w stosunku do potrzeb sprzed </w:t>
      </w:r>
      <w:r w:rsidR="003935C8">
        <w:rPr>
          <w:i/>
          <w:color w:val="6E6E6E"/>
        </w:rPr>
        <w:t>choroby</w:t>
      </w:r>
      <w:r w:rsidR="00F73A44">
        <w:rPr>
          <w:i/>
          <w:color w:val="6E6E6E"/>
        </w:rPr>
        <w:t xml:space="preserve">) </w:t>
      </w:r>
      <w:r w:rsidR="001C1BFA">
        <w:rPr>
          <w:i/>
          <w:color w:val="6E6E6E"/>
        </w:rPr>
        <w:t xml:space="preserve">oraz energii. </w:t>
      </w:r>
      <w:r w:rsidR="00036EF8">
        <w:rPr>
          <w:i/>
          <w:color w:val="6E6E6E"/>
        </w:rPr>
        <w:t>Ale właściwe odżywianie jest niezwykle istotne w przypadku każdej choroby</w:t>
      </w:r>
      <w:r w:rsidR="00E67B45">
        <w:rPr>
          <w:i/>
          <w:color w:val="6E6E6E"/>
        </w:rPr>
        <w:t>, gdyż niedożywienie</w:t>
      </w:r>
      <w:r w:rsidR="00036EF8">
        <w:rPr>
          <w:i/>
          <w:color w:val="6E6E6E"/>
        </w:rPr>
        <w:t xml:space="preserve"> </w:t>
      </w:r>
      <w:r w:rsidR="00E67B45">
        <w:rPr>
          <w:i/>
          <w:color w:val="6E6E6E"/>
        </w:rPr>
        <w:t>w</w:t>
      </w:r>
      <w:r w:rsidR="00036EF8">
        <w:rPr>
          <w:i/>
          <w:color w:val="6E6E6E"/>
        </w:rPr>
        <w:t xml:space="preserve">pływa na odporność organizmu i jego zdolność do </w:t>
      </w:r>
      <w:r w:rsidR="00F73A44">
        <w:rPr>
          <w:i/>
          <w:color w:val="6E6E6E"/>
        </w:rPr>
        <w:t>regeneracji. Dlatego edukowanie na temat żywienia medycznego</w:t>
      </w:r>
      <w:r w:rsidR="00213362">
        <w:rPr>
          <w:i/>
          <w:color w:val="6E6E6E"/>
        </w:rPr>
        <w:t xml:space="preserve"> oraz</w:t>
      </w:r>
      <w:r w:rsidR="00F73A44">
        <w:rPr>
          <w:i/>
          <w:color w:val="6E6E6E"/>
        </w:rPr>
        <w:t xml:space="preserve"> </w:t>
      </w:r>
      <w:r w:rsidR="00963D52">
        <w:rPr>
          <w:i/>
          <w:color w:val="6E6E6E"/>
        </w:rPr>
        <w:t>nielimitowany</w:t>
      </w:r>
      <w:r w:rsidR="00D46B2E">
        <w:rPr>
          <w:i/>
          <w:color w:val="6E6E6E"/>
        </w:rPr>
        <w:t xml:space="preserve"> dostęp do </w:t>
      </w:r>
      <w:r w:rsidR="00F73A44">
        <w:rPr>
          <w:i/>
          <w:color w:val="6E6E6E"/>
        </w:rPr>
        <w:t>diagnostyki, konsultacji, a następnie opieki żywieniowej</w:t>
      </w:r>
      <w:r w:rsidR="00351C8B">
        <w:rPr>
          <w:i/>
          <w:color w:val="6E6E6E"/>
        </w:rPr>
        <w:t>,</w:t>
      </w:r>
      <w:r w:rsidR="00F73A44">
        <w:rPr>
          <w:i/>
          <w:color w:val="6E6E6E"/>
        </w:rPr>
        <w:t xml:space="preserve"> </w:t>
      </w:r>
      <w:r w:rsidR="00351C8B">
        <w:rPr>
          <w:i/>
          <w:color w:val="6E6E6E"/>
        </w:rPr>
        <w:t xml:space="preserve">w razie potrzeby </w:t>
      </w:r>
      <w:r w:rsidR="00F73A44">
        <w:rPr>
          <w:i/>
          <w:color w:val="6E6E6E"/>
        </w:rPr>
        <w:t xml:space="preserve">od samego początku choroby, mogłyby się przyczynić do </w:t>
      </w:r>
      <w:r w:rsidR="008C3C2A">
        <w:rPr>
          <w:i/>
          <w:color w:val="6E6E6E"/>
        </w:rPr>
        <w:t>poprawy lub utrzymania prawidłowego stanu odżywienia pacjenta</w:t>
      </w:r>
      <w:r w:rsidR="00436963">
        <w:rPr>
          <w:i/>
          <w:color w:val="6E6E6E"/>
        </w:rPr>
        <w:t>, a</w:t>
      </w:r>
      <w:r w:rsidR="00BC299C">
        <w:rPr>
          <w:i/>
          <w:color w:val="6E6E6E"/>
        </w:rPr>
        <w:t> </w:t>
      </w:r>
      <w:r w:rsidR="008C3C2A">
        <w:rPr>
          <w:i/>
          <w:color w:val="6E6E6E"/>
        </w:rPr>
        <w:t>w</w:t>
      </w:r>
      <w:r w:rsidR="00BC299C">
        <w:rPr>
          <w:i/>
          <w:color w:val="6E6E6E"/>
        </w:rPr>
        <w:t> </w:t>
      </w:r>
      <w:r w:rsidR="008C3C2A">
        <w:rPr>
          <w:i/>
          <w:color w:val="6E6E6E"/>
        </w:rPr>
        <w:t>rezultacie do</w:t>
      </w:r>
      <w:r w:rsidR="00436963">
        <w:rPr>
          <w:i/>
          <w:color w:val="6E6E6E"/>
        </w:rPr>
        <w:t xml:space="preserve"> </w:t>
      </w:r>
      <w:r w:rsidR="00F73A44">
        <w:rPr>
          <w:i/>
          <w:color w:val="6E6E6E"/>
        </w:rPr>
        <w:t xml:space="preserve">lepszej odpowiedzi organizmu na farmakoterapię, skrócenia czasu leczenia oraz </w:t>
      </w:r>
      <w:r w:rsidR="008C3C2A">
        <w:rPr>
          <w:i/>
          <w:color w:val="6E6E6E"/>
        </w:rPr>
        <w:t>poprawy jakości życia</w:t>
      </w:r>
      <w:r>
        <w:rPr>
          <w:color w:val="6E6E6E"/>
        </w:rPr>
        <w:t xml:space="preserve"> – mówi </w:t>
      </w:r>
      <w:r w:rsidR="007F0F0B" w:rsidRPr="007F0F0B">
        <w:rPr>
          <w:color w:val="6E6E6E"/>
        </w:rPr>
        <w:t>Paweł Urbańczyk, pielęgniarz koordynujący w Poradni Żywieniowej Nutrimed</w:t>
      </w:r>
      <w:r w:rsidR="00ED78CB">
        <w:rPr>
          <w:color w:val="6E6E6E"/>
        </w:rPr>
        <w:t>.</w:t>
      </w:r>
    </w:p>
    <w:p w14:paraId="57178776" w14:textId="542F29EC" w:rsidR="00482E21" w:rsidRPr="00482E21" w:rsidRDefault="00482E21" w:rsidP="003935C8">
      <w:pPr>
        <w:spacing w:line="276" w:lineRule="auto"/>
        <w:jc w:val="both"/>
        <w:rPr>
          <w:b/>
          <w:color w:val="6E6E6E"/>
        </w:rPr>
      </w:pPr>
      <w:r w:rsidRPr="00482E21">
        <w:rPr>
          <w:b/>
          <w:color w:val="6E6E6E"/>
        </w:rPr>
        <w:lastRenderedPageBreak/>
        <w:t>Prawo do</w:t>
      </w:r>
      <w:r>
        <w:rPr>
          <w:b/>
          <w:color w:val="6E6E6E"/>
        </w:rPr>
        <w:t xml:space="preserve"> pełnej</w:t>
      </w:r>
      <w:r w:rsidRPr="00482E21">
        <w:rPr>
          <w:b/>
          <w:color w:val="6E6E6E"/>
        </w:rPr>
        <w:t xml:space="preserve"> terapii </w:t>
      </w:r>
      <w:r>
        <w:rPr>
          <w:b/>
          <w:color w:val="6E6E6E"/>
        </w:rPr>
        <w:t xml:space="preserve">psychologicznej </w:t>
      </w:r>
      <w:r w:rsidRPr="00482E21">
        <w:rPr>
          <w:b/>
          <w:color w:val="6E6E6E"/>
        </w:rPr>
        <w:t>dla opiekunów</w:t>
      </w:r>
      <w:r>
        <w:rPr>
          <w:b/>
          <w:color w:val="6E6E6E"/>
        </w:rPr>
        <w:t xml:space="preserve"> pacjentów</w:t>
      </w:r>
    </w:p>
    <w:p w14:paraId="22911B9C" w14:textId="09C29142" w:rsidR="00482E21" w:rsidRPr="000D4FF7" w:rsidRDefault="00937C1B" w:rsidP="003935C8">
      <w:pPr>
        <w:spacing w:line="276" w:lineRule="auto"/>
        <w:jc w:val="both"/>
        <w:rPr>
          <w:color w:val="6E6E6E"/>
        </w:rPr>
      </w:pPr>
      <w:r>
        <w:rPr>
          <w:color w:val="6E6E6E"/>
        </w:rPr>
        <w:t>Adrianna Sobol,</w:t>
      </w:r>
      <w:r w:rsidRPr="00937C1B">
        <w:t xml:space="preserve"> </w:t>
      </w:r>
      <w:r w:rsidRPr="00937C1B">
        <w:rPr>
          <w:color w:val="6E6E6E"/>
        </w:rPr>
        <w:t>psychoonkolożka z Warszawskiego Uniwersytetu Medycznego</w:t>
      </w:r>
      <w:r>
        <w:rPr>
          <w:color w:val="6E6E6E"/>
        </w:rPr>
        <w:t xml:space="preserve">, która na co dzień pracuje nie tylko z pacjentami, ale także ich rodzinami, zaznacza, jak ważną kwestią jest wspieranie całego systemu rodzinnego, którego dotyka choroba. </w:t>
      </w:r>
      <w:r w:rsidR="0068034A">
        <w:rPr>
          <w:color w:val="6E6E6E"/>
        </w:rPr>
        <w:t xml:space="preserve">Zwłaszcza wsparcie głównych opiekunów, </w:t>
      </w:r>
      <w:r w:rsidR="00213362">
        <w:rPr>
          <w:color w:val="6E6E6E"/>
        </w:rPr>
        <w:t>którzy zmagają się z codziennymi obowiązkami związanymi z opieką</w:t>
      </w:r>
      <w:r w:rsidR="0068034A">
        <w:rPr>
          <w:color w:val="6E6E6E"/>
        </w:rPr>
        <w:t>,</w:t>
      </w:r>
      <w:r w:rsidR="00482E21">
        <w:rPr>
          <w:color w:val="6E6E6E"/>
        </w:rPr>
        <w:t xml:space="preserve"> </w:t>
      </w:r>
      <w:r w:rsidR="0068034A">
        <w:rPr>
          <w:color w:val="6E6E6E"/>
        </w:rPr>
        <w:t>powinno być potraktowane jako prawo pacjenta. Dlaczego uważa, że terapia opiekuna powinn</w:t>
      </w:r>
      <w:r w:rsidR="003935C8">
        <w:rPr>
          <w:color w:val="6E6E6E"/>
        </w:rPr>
        <w:t>a</w:t>
      </w:r>
      <w:r w:rsidR="0068034A">
        <w:rPr>
          <w:color w:val="6E6E6E"/>
        </w:rPr>
        <w:t xml:space="preserve"> być </w:t>
      </w:r>
      <w:r w:rsidR="003935C8">
        <w:rPr>
          <w:color w:val="6E6E6E"/>
        </w:rPr>
        <w:t xml:space="preserve">tak </w:t>
      </w:r>
      <w:r w:rsidR="0068034A">
        <w:rPr>
          <w:color w:val="6E6E6E"/>
        </w:rPr>
        <w:t xml:space="preserve">traktowana? </w:t>
      </w:r>
      <w:r w:rsidR="00967B7F">
        <w:rPr>
          <w:color w:val="6E6E6E"/>
        </w:rPr>
        <w:t xml:space="preserve">– </w:t>
      </w:r>
      <w:r w:rsidR="0068034A" w:rsidRPr="0068034A">
        <w:rPr>
          <w:i/>
          <w:color w:val="6E6E6E"/>
        </w:rPr>
        <w:t>Przede wszystkim dlatego, że niejeden opiekun jest jednocześnie pacjentem – i to często zapomnianym. A</w:t>
      </w:r>
      <w:r w:rsidR="00BC299C">
        <w:rPr>
          <w:i/>
          <w:color w:val="6E6E6E"/>
        </w:rPr>
        <w:t> </w:t>
      </w:r>
      <w:r w:rsidR="0068034A" w:rsidRPr="0068034A">
        <w:rPr>
          <w:i/>
          <w:color w:val="6E6E6E"/>
        </w:rPr>
        <w:t xml:space="preserve">mierzy się z ogromnym obciążeniem psychicznym. Z drugiej strony systemowe psychologiczne wsparcie opiekunów to także gwarancja lepszego wsparcia pacjenta. Obawy o obciążanie bliskich, to, jak oni sobie radzą z naszą chorobą – to ogromna część zmartwień pacjentów, o jakich </w:t>
      </w:r>
      <w:r w:rsidR="0068034A">
        <w:rPr>
          <w:i/>
          <w:color w:val="6E6E6E"/>
        </w:rPr>
        <w:t xml:space="preserve">słyszę każdego dnia w gabinecie. Świadomość, że opiekun ma odpowiednie wsparcie, na pewno </w:t>
      </w:r>
      <w:r w:rsidR="003935C8">
        <w:rPr>
          <w:i/>
          <w:color w:val="6E6E6E"/>
        </w:rPr>
        <w:t xml:space="preserve">dodatkowo </w:t>
      </w:r>
      <w:r w:rsidR="0068034A">
        <w:rPr>
          <w:i/>
          <w:color w:val="6E6E6E"/>
        </w:rPr>
        <w:t xml:space="preserve">dobrze wpłynęłaby na samopoczucie i kondycję pacjenta. </w:t>
      </w:r>
    </w:p>
    <w:p w14:paraId="5FD87E1E" w14:textId="26F67322" w:rsidR="003E36B7" w:rsidRPr="003935C8" w:rsidRDefault="00482E21" w:rsidP="003935C8">
      <w:pPr>
        <w:spacing w:line="276" w:lineRule="auto"/>
        <w:jc w:val="both"/>
        <w:rPr>
          <w:iCs/>
          <w:color w:val="6E6E6E"/>
        </w:rPr>
      </w:pPr>
      <w:r w:rsidRPr="003935C8">
        <w:rPr>
          <w:iCs/>
          <w:color w:val="6E6E6E"/>
        </w:rPr>
        <w:t>Roz</w:t>
      </w:r>
      <w:r w:rsidR="00214C9D" w:rsidRPr="003935C8">
        <w:rPr>
          <w:iCs/>
          <w:color w:val="6E6E6E"/>
        </w:rPr>
        <w:t>mowy</w:t>
      </w:r>
      <w:r w:rsidR="00222DB3" w:rsidRPr="003935C8">
        <w:rPr>
          <w:iCs/>
          <w:color w:val="6E6E6E"/>
        </w:rPr>
        <w:t xml:space="preserve"> </w:t>
      </w:r>
      <w:r w:rsidRPr="003935C8">
        <w:rPr>
          <w:iCs/>
          <w:color w:val="6E6E6E"/>
        </w:rPr>
        <w:t>na temat praw pacjenta Fundacja Nutricia przeprowadziła w ramach kampanii „Żywienie medyczne – Twoje posiłki w walce z chorobą”.</w:t>
      </w:r>
    </w:p>
    <w:p w14:paraId="21AD60A7" w14:textId="1361B831" w:rsidR="00482E21" w:rsidRDefault="00482E21" w:rsidP="003935C8">
      <w:pPr>
        <w:spacing w:line="276" w:lineRule="auto"/>
        <w:rPr>
          <w:color w:val="6E6E6E"/>
        </w:rPr>
      </w:pPr>
    </w:p>
    <w:p w14:paraId="506EFFB5" w14:textId="558163A4" w:rsidR="00A511C7" w:rsidRPr="001E6D2D" w:rsidRDefault="00A511C7" w:rsidP="003935C8">
      <w:pPr>
        <w:spacing w:line="276" w:lineRule="auto"/>
        <w:jc w:val="center"/>
        <w:rPr>
          <w:color w:val="6E6E6E"/>
        </w:rPr>
      </w:pPr>
      <w:r w:rsidRPr="001E6D2D">
        <w:rPr>
          <w:color w:val="6E6E6E"/>
        </w:rPr>
        <w:t>***</w:t>
      </w:r>
    </w:p>
    <w:p w14:paraId="0ED866A8" w14:textId="04703EE3" w:rsidR="00A511C7" w:rsidRPr="001E6D2D" w:rsidRDefault="00A511C7" w:rsidP="003935C8">
      <w:pPr>
        <w:pStyle w:val="NormalnyWeb"/>
        <w:spacing w:before="0" w:beforeAutospacing="0" w:after="0" w:afterAutospacing="0" w:line="276" w:lineRule="auto"/>
        <w:jc w:val="both"/>
        <w:textAlignment w:val="baseline"/>
        <w:rPr>
          <w:rFonts w:ascii="Bariol Bold" w:eastAsiaTheme="minorHAnsi" w:hAnsi="Bariol Bold" w:cstheme="minorBidi"/>
          <w:b/>
          <w:color w:val="6E6E6E"/>
          <w:sz w:val="20"/>
          <w:szCs w:val="20"/>
          <w:lang w:eastAsia="en-US"/>
        </w:rPr>
      </w:pPr>
      <w:r w:rsidRPr="001E6D2D">
        <w:rPr>
          <w:rFonts w:ascii="Bariol Bold" w:eastAsiaTheme="minorHAnsi" w:hAnsi="Bariol Bold" w:cstheme="minorBidi"/>
          <w:b/>
          <w:color w:val="6E6E6E"/>
          <w:sz w:val="20"/>
          <w:szCs w:val="20"/>
          <w:lang w:eastAsia="en-US"/>
        </w:rPr>
        <w:t>O kampanii „Żywienie medyczne – Twoje posiłki w walce z chorobą”</w:t>
      </w:r>
    </w:p>
    <w:p w14:paraId="65C4A9A1" w14:textId="77777777" w:rsidR="00A511C7" w:rsidRPr="001E6D2D" w:rsidRDefault="00A511C7" w:rsidP="003935C8">
      <w:pPr>
        <w:pStyle w:val="NormalnyWeb"/>
        <w:spacing w:before="0" w:beforeAutospacing="0" w:after="0" w:afterAutospacing="0" w:line="276" w:lineRule="auto"/>
        <w:jc w:val="both"/>
        <w:textAlignment w:val="baseline"/>
        <w:rPr>
          <w:rFonts w:asciiTheme="minorHAnsi" w:eastAsiaTheme="minorHAnsi" w:hAnsiTheme="minorHAnsi" w:cstheme="minorBidi"/>
          <w:color w:val="6E6E6E"/>
          <w:sz w:val="20"/>
          <w:szCs w:val="20"/>
          <w:lang w:eastAsia="en-US"/>
        </w:rPr>
      </w:pPr>
    </w:p>
    <w:p w14:paraId="33D3ECC1" w14:textId="0C5457CF" w:rsidR="00A511C7" w:rsidRPr="001E6D2D" w:rsidRDefault="00A511C7" w:rsidP="003935C8">
      <w:pPr>
        <w:pStyle w:val="NormalnyWeb"/>
        <w:spacing w:before="0" w:beforeAutospacing="0" w:after="0" w:afterAutospacing="0" w:line="276" w:lineRule="auto"/>
        <w:jc w:val="both"/>
        <w:textAlignment w:val="baseline"/>
        <w:rPr>
          <w:rFonts w:asciiTheme="minorHAnsi" w:eastAsiaTheme="minorHAnsi" w:hAnsiTheme="minorHAnsi" w:cstheme="minorBidi"/>
          <w:color w:val="6E6E6E"/>
          <w:sz w:val="20"/>
          <w:szCs w:val="20"/>
          <w:lang w:eastAsia="en-US"/>
        </w:rPr>
      </w:pPr>
      <w:r w:rsidRPr="001E6D2D">
        <w:rPr>
          <w:rFonts w:asciiTheme="minorHAnsi" w:eastAsiaTheme="minorHAnsi" w:hAnsiTheme="minorHAnsi" w:cstheme="minorBidi"/>
          <w:color w:val="6E6E6E"/>
          <w:sz w:val="20"/>
          <w:szCs w:val="20"/>
          <w:lang w:eastAsia="en-US"/>
        </w:rPr>
        <w:t>Kampania edukacyjna „Żywienie medyczne – Twoje posiłki w walce z chorobą” ma na celu budowanie świadomości na temat żywienia medycznego jako integralnego elementu opieki zdrowotnej oraz wsparcie pacjentów i ich opiekunów w</w:t>
      </w:r>
      <w:r w:rsidR="004A65ED" w:rsidRPr="001E6D2D">
        <w:rPr>
          <w:rFonts w:asciiTheme="minorHAnsi" w:eastAsiaTheme="minorHAnsi" w:hAnsiTheme="minorHAnsi" w:cstheme="minorBidi"/>
          <w:color w:val="6E6E6E"/>
          <w:sz w:val="20"/>
          <w:szCs w:val="20"/>
          <w:lang w:eastAsia="en-US"/>
        </w:rPr>
        <w:t> </w:t>
      </w:r>
      <w:r w:rsidRPr="001E6D2D">
        <w:rPr>
          <w:rFonts w:asciiTheme="minorHAnsi" w:eastAsiaTheme="minorHAnsi" w:hAnsiTheme="minorHAnsi" w:cstheme="minorBidi"/>
          <w:color w:val="6E6E6E"/>
          <w:sz w:val="20"/>
          <w:szCs w:val="20"/>
          <w:lang w:eastAsia="en-US"/>
        </w:rPr>
        <w:t>procesie leczenia. Od pierwszej edycji zrealizowanej w 2016 działania obejmowały edukację na temat wsparcia żywieniowego w chorobie nowotworowej. W kolejnych latach kampania została poszerzona o aktywności dedykowane neurologii, a także dotyczące żywienia dojelitowego przez specjalny dostęp do przewodu pokarmowego (bezpośrednio do żołądka lub jelita) z uwzględnieniem różnych jednostek chorobowych, w których jest ono stosowane.</w:t>
      </w:r>
    </w:p>
    <w:p w14:paraId="642E871F" w14:textId="77777777" w:rsidR="00A511C7" w:rsidRPr="001E6D2D" w:rsidRDefault="00A511C7" w:rsidP="003935C8">
      <w:pPr>
        <w:pStyle w:val="NormalnyWeb"/>
        <w:spacing w:before="0" w:beforeAutospacing="0" w:after="0" w:afterAutospacing="0" w:line="276" w:lineRule="auto"/>
        <w:textAlignment w:val="baseline"/>
        <w:rPr>
          <w:rFonts w:asciiTheme="minorHAnsi" w:eastAsiaTheme="minorHAnsi" w:hAnsiTheme="minorHAnsi" w:cstheme="minorBidi"/>
          <w:color w:val="6E6E6E"/>
          <w:sz w:val="20"/>
          <w:szCs w:val="20"/>
          <w:lang w:eastAsia="en-US"/>
        </w:rPr>
      </w:pPr>
      <w:r w:rsidRPr="001E6D2D">
        <w:rPr>
          <w:rFonts w:asciiTheme="minorHAnsi" w:eastAsiaTheme="minorHAnsi" w:hAnsiTheme="minorHAnsi" w:cstheme="minorBidi"/>
          <w:color w:val="6E6E6E"/>
          <w:sz w:val="20"/>
          <w:szCs w:val="20"/>
          <w:lang w:eastAsia="en-US"/>
        </w:rPr>
        <w:t> </w:t>
      </w:r>
    </w:p>
    <w:p w14:paraId="6802AD64" w14:textId="204B2192" w:rsidR="00A511C7" w:rsidRPr="001E6D2D" w:rsidRDefault="00A511C7" w:rsidP="003935C8">
      <w:pPr>
        <w:pStyle w:val="NormalnyWeb"/>
        <w:spacing w:before="0" w:beforeAutospacing="0" w:after="0" w:afterAutospacing="0" w:line="276" w:lineRule="auto"/>
        <w:jc w:val="both"/>
        <w:textAlignment w:val="baseline"/>
        <w:rPr>
          <w:rFonts w:asciiTheme="minorHAnsi" w:eastAsiaTheme="minorHAnsi" w:hAnsiTheme="minorHAnsi" w:cstheme="minorBidi"/>
          <w:color w:val="6E6E6E"/>
          <w:sz w:val="20"/>
          <w:szCs w:val="20"/>
          <w:lang w:eastAsia="en-US"/>
        </w:rPr>
      </w:pPr>
      <w:r w:rsidRPr="001E6D2D">
        <w:rPr>
          <w:rFonts w:asciiTheme="minorHAnsi" w:eastAsiaTheme="minorHAnsi" w:hAnsiTheme="minorHAnsi" w:cstheme="minorBidi"/>
          <w:color w:val="6E6E6E"/>
          <w:sz w:val="20"/>
          <w:szCs w:val="20"/>
          <w:lang w:eastAsia="en-US"/>
        </w:rPr>
        <w:t>Inicjatywa została powołana w 2016 roku przez firmę Nutricia. </w:t>
      </w:r>
      <w:r w:rsidRPr="001E6D2D">
        <w:rPr>
          <w:rFonts w:asciiTheme="minorHAnsi" w:eastAsiaTheme="minorHAnsi" w:hAnsiTheme="minorHAnsi" w:cstheme="minorBidi"/>
          <w:b/>
          <w:bCs/>
          <w:color w:val="6E6E6E"/>
          <w:sz w:val="20"/>
          <w:szCs w:val="20"/>
          <w:lang w:eastAsia="en-US"/>
        </w:rPr>
        <w:t>Od V edycji realizowana jest przez </w:t>
      </w:r>
      <w:hyperlink r:id="rId11" w:history="1">
        <w:r w:rsidRPr="001E6D2D">
          <w:rPr>
            <w:rFonts w:asciiTheme="minorHAnsi" w:eastAsiaTheme="minorHAnsi" w:hAnsiTheme="minorHAnsi" w:cstheme="minorBidi"/>
            <w:color w:val="6E6E6E"/>
            <w:sz w:val="20"/>
            <w:szCs w:val="20"/>
            <w:lang w:eastAsia="en-US"/>
          </w:rPr>
          <w:t>Fundację Nutricia</w:t>
        </w:r>
      </w:hyperlink>
      <w:r w:rsidRPr="001E6D2D">
        <w:rPr>
          <w:rFonts w:asciiTheme="minorHAnsi" w:eastAsiaTheme="minorHAnsi" w:hAnsiTheme="minorHAnsi" w:cstheme="minorBidi"/>
          <w:color w:val="6E6E6E"/>
          <w:sz w:val="20"/>
          <w:szCs w:val="20"/>
          <w:lang w:eastAsia="en-US"/>
        </w:rPr>
        <w:t>.</w:t>
      </w:r>
    </w:p>
    <w:p w14:paraId="49C2BC34" w14:textId="03891B1C" w:rsidR="00A511C7" w:rsidRPr="001E6D2D" w:rsidRDefault="00A511C7" w:rsidP="003935C8">
      <w:pPr>
        <w:pStyle w:val="NormalnyWeb"/>
        <w:spacing w:before="0" w:beforeAutospacing="0" w:after="0" w:afterAutospacing="0" w:line="276" w:lineRule="auto"/>
        <w:textAlignment w:val="baseline"/>
        <w:rPr>
          <w:rFonts w:asciiTheme="minorHAnsi" w:eastAsiaTheme="minorHAnsi" w:hAnsiTheme="minorHAnsi" w:cstheme="minorBidi"/>
          <w:color w:val="6E6E6E"/>
          <w:sz w:val="20"/>
          <w:szCs w:val="20"/>
          <w:lang w:eastAsia="en-US"/>
        </w:rPr>
      </w:pPr>
    </w:p>
    <w:p w14:paraId="075D77AC" w14:textId="499E7D04" w:rsidR="00A511C7" w:rsidRPr="001E6D2D" w:rsidRDefault="00A511C7" w:rsidP="003935C8">
      <w:pPr>
        <w:pStyle w:val="NormalnyWeb"/>
        <w:spacing w:before="0" w:beforeAutospacing="0" w:after="0" w:afterAutospacing="0" w:line="276" w:lineRule="auto"/>
        <w:jc w:val="both"/>
        <w:textAlignment w:val="baseline"/>
        <w:rPr>
          <w:rFonts w:asciiTheme="minorHAnsi" w:eastAsiaTheme="minorHAnsi" w:hAnsiTheme="minorHAnsi" w:cstheme="minorBidi"/>
          <w:color w:val="6E6E6E"/>
          <w:sz w:val="20"/>
          <w:szCs w:val="20"/>
          <w:lang w:eastAsia="en-US"/>
        </w:rPr>
      </w:pPr>
      <w:r w:rsidRPr="001E6D2D">
        <w:rPr>
          <w:rFonts w:asciiTheme="minorHAnsi" w:eastAsiaTheme="minorHAnsi" w:hAnsiTheme="minorHAnsi" w:cstheme="minorBidi"/>
          <w:color w:val="6E6E6E"/>
          <w:sz w:val="20"/>
          <w:szCs w:val="20"/>
          <w:lang w:eastAsia="en-US"/>
        </w:rPr>
        <w:t>Kampanię od początku powstania wspiera wiele towarzystw naukowych i organizacji pacjentów. </w:t>
      </w:r>
    </w:p>
    <w:p w14:paraId="602EEEB9" w14:textId="77777777" w:rsidR="00A511C7" w:rsidRPr="001E6D2D" w:rsidRDefault="00A511C7" w:rsidP="003935C8">
      <w:pPr>
        <w:pStyle w:val="NormalnyWeb"/>
        <w:spacing w:before="0" w:beforeAutospacing="0" w:after="0" w:afterAutospacing="0" w:line="276" w:lineRule="auto"/>
        <w:jc w:val="both"/>
        <w:textAlignment w:val="baseline"/>
        <w:rPr>
          <w:rFonts w:asciiTheme="minorHAnsi" w:eastAsiaTheme="minorHAnsi" w:hAnsiTheme="minorHAnsi" w:cstheme="minorBidi"/>
          <w:color w:val="6E6E6E"/>
          <w:sz w:val="20"/>
          <w:szCs w:val="20"/>
          <w:lang w:eastAsia="en-US"/>
        </w:rPr>
      </w:pPr>
    </w:p>
    <w:p w14:paraId="0B111277" w14:textId="56BC4ED9" w:rsidR="00A511C7" w:rsidRPr="001E6D2D" w:rsidRDefault="00B62F28" w:rsidP="003935C8">
      <w:pPr>
        <w:pStyle w:val="NormalnyWeb"/>
        <w:spacing w:before="0" w:beforeAutospacing="0" w:after="0" w:afterAutospacing="0" w:line="276" w:lineRule="auto"/>
        <w:jc w:val="both"/>
        <w:textAlignment w:val="baseline"/>
        <w:rPr>
          <w:rFonts w:asciiTheme="minorHAnsi" w:eastAsiaTheme="minorHAnsi" w:hAnsiTheme="minorHAnsi" w:cstheme="minorBidi"/>
          <w:color w:val="6E6E6E"/>
          <w:sz w:val="20"/>
          <w:szCs w:val="20"/>
          <w:lang w:eastAsia="en-US"/>
        </w:rPr>
      </w:pPr>
      <w:hyperlink r:id="rId12" w:history="1">
        <w:r w:rsidR="00A511C7" w:rsidRPr="001E6D2D">
          <w:rPr>
            <w:rStyle w:val="Hipercze"/>
            <w:rFonts w:asciiTheme="minorHAnsi" w:eastAsiaTheme="minorHAnsi" w:hAnsiTheme="minorHAnsi" w:cstheme="minorBidi"/>
            <w:sz w:val="20"/>
            <w:szCs w:val="20"/>
            <w:lang w:eastAsia="en-US"/>
          </w:rPr>
          <w:t>www.zywieniemedyczne.pl</w:t>
        </w:r>
      </w:hyperlink>
      <w:r w:rsidR="00A511C7" w:rsidRPr="001E6D2D">
        <w:rPr>
          <w:rFonts w:asciiTheme="minorHAnsi" w:eastAsiaTheme="minorHAnsi" w:hAnsiTheme="minorHAnsi" w:cstheme="minorBidi"/>
          <w:color w:val="6E6E6E"/>
          <w:sz w:val="20"/>
          <w:szCs w:val="20"/>
          <w:lang w:eastAsia="en-US"/>
        </w:rPr>
        <w:t xml:space="preserve"> </w:t>
      </w:r>
    </w:p>
    <w:p w14:paraId="1129C456" w14:textId="0A5DC121" w:rsidR="00A511C7" w:rsidRPr="001E6D2D" w:rsidRDefault="00A511C7" w:rsidP="003935C8">
      <w:pPr>
        <w:pStyle w:val="NormalnyWeb"/>
        <w:spacing w:before="0" w:beforeAutospacing="0" w:after="0" w:afterAutospacing="0" w:line="276" w:lineRule="auto"/>
        <w:jc w:val="both"/>
        <w:textAlignment w:val="baseline"/>
        <w:rPr>
          <w:rFonts w:asciiTheme="minorHAnsi" w:eastAsiaTheme="minorHAnsi" w:hAnsiTheme="minorHAnsi" w:cstheme="minorBidi"/>
          <w:color w:val="6E6E6E"/>
          <w:sz w:val="20"/>
          <w:szCs w:val="20"/>
          <w:lang w:eastAsia="en-US"/>
        </w:rPr>
      </w:pPr>
    </w:p>
    <w:p w14:paraId="6C359D56" w14:textId="2382C70E" w:rsidR="00A511C7" w:rsidRPr="001E6D2D" w:rsidRDefault="00A511C7" w:rsidP="003935C8">
      <w:pPr>
        <w:pStyle w:val="NormalnyWeb"/>
        <w:spacing w:before="0" w:beforeAutospacing="0" w:after="0" w:afterAutospacing="0" w:line="276" w:lineRule="auto"/>
        <w:jc w:val="both"/>
        <w:textAlignment w:val="baseline"/>
        <w:rPr>
          <w:rFonts w:ascii="Bariol Bold" w:eastAsiaTheme="minorHAnsi" w:hAnsi="Bariol Bold" w:cstheme="minorBidi"/>
          <w:b/>
          <w:color w:val="6E6E6E"/>
          <w:sz w:val="20"/>
          <w:szCs w:val="20"/>
          <w:lang w:eastAsia="en-US"/>
        </w:rPr>
      </w:pPr>
      <w:r w:rsidRPr="001E6D2D">
        <w:rPr>
          <w:rFonts w:ascii="Bariol Bold" w:eastAsiaTheme="minorHAnsi" w:hAnsi="Bariol Bold" w:cstheme="minorBidi"/>
          <w:b/>
          <w:color w:val="6E6E6E"/>
          <w:sz w:val="20"/>
          <w:szCs w:val="20"/>
          <w:lang w:eastAsia="en-US"/>
        </w:rPr>
        <w:t>O Fundacji Nutricia</w:t>
      </w:r>
    </w:p>
    <w:p w14:paraId="49C6D712" w14:textId="3A382B55" w:rsidR="00A511C7" w:rsidRPr="001E6D2D" w:rsidRDefault="00A511C7" w:rsidP="003935C8">
      <w:pPr>
        <w:pStyle w:val="NormalnyWeb"/>
        <w:spacing w:before="0" w:beforeAutospacing="0" w:after="0" w:afterAutospacing="0" w:line="276" w:lineRule="auto"/>
        <w:jc w:val="both"/>
        <w:textAlignment w:val="baseline"/>
        <w:rPr>
          <w:rFonts w:asciiTheme="minorHAnsi" w:eastAsiaTheme="minorHAnsi" w:hAnsiTheme="minorHAnsi" w:cstheme="minorBidi"/>
          <w:color w:val="6E6E6E"/>
          <w:sz w:val="20"/>
          <w:szCs w:val="20"/>
          <w:lang w:eastAsia="en-US"/>
        </w:rPr>
      </w:pPr>
    </w:p>
    <w:p w14:paraId="49FDFDD5" w14:textId="436CF30B" w:rsidR="00A511C7" w:rsidRPr="001E6D2D" w:rsidRDefault="00A511C7" w:rsidP="003935C8">
      <w:pPr>
        <w:spacing w:line="276" w:lineRule="auto"/>
        <w:jc w:val="both"/>
        <w:rPr>
          <w:color w:val="6E6E6E"/>
          <w:sz w:val="20"/>
          <w:szCs w:val="20"/>
        </w:rPr>
      </w:pPr>
      <w:r w:rsidRPr="001E6D2D">
        <w:rPr>
          <w:color w:val="6E6E6E"/>
          <w:sz w:val="20"/>
          <w:szCs w:val="20"/>
        </w:rPr>
        <w:t>Fundacja Nutricia została powołana w 1996 r. przez firmę Nutricia Polska Sp. z o.o. Od początku swojej działalności Fundacja podnosi świadomość na temat roli żywienia, początkowo angażując się m.in. w edukację żywieniową w</w:t>
      </w:r>
      <w:r w:rsidR="00FF365C" w:rsidRPr="001E6D2D">
        <w:rPr>
          <w:color w:val="6E6E6E"/>
          <w:sz w:val="20"/>
          <w:szCs w:val="20"/>
        </w:rPr>
        <w:t> </w:t>
      </w:r>
      <w:r w:rsidRPr="001E6D2D">
        <w:rPr>
          <w:color w:val="6E6E6E"/>
          <w:sz w:val="20"/>
          <w:szCs w:val="20"/>
        </w:rPr>
        <w:t xml:space="preserve">okresie 1000 pierwszych dni życia dziecka. Od 2019 r. misją Fundacji Nutricia jest edukacja o roli żywienia na różnych etapach życia człowieka. Swoje działania Fundacja kieruje do dzieci i rodziców, pacjentów oraz ich bliskich, przedstawicieli środowiska medycznego, instytucji publicznych i organizacji pozarządowych. Fundacja prowadzi ogólnopolskie programy edukacyjne, takie jak: „1000 pierwszych dni dla zdrowia” czy kampania „Żywienie medyczne – Twoje posiłki </w:t>
      </w:r>
      <w:r w:rsidRPr="001E6D2D">
        <w:rPr>
          <w:color w:val="6E6E6E"/>
          <w:sz w:val="20"/>
          <w:szCs w:val="20"/>
        </w:rPr>
        <w:lastRenderedPageBreak/>
        <w:t xml:space="preserve">w walce z chorobą”. Realizuje także ogólnopolski konkurs grantowy, umożliwiając naukowcom prowadzenie badań naukowych z zakresu żywienia człowieka. </w:t>
      </w:r>
    </w:p>
    <w:p w14:paraId="3269B3B2" w14:textId="2475D5D3" w:rsidR="00436B3A" w:rsidRPr="00CA5B83" w:rsidRDefault="00B62F28" w:rsidP="003935C8">
      <w:pPr>
        <w:spacing w:line="276" w:lineRule="auto"/>
        <w:jc w:val="both"/>
        <w:rPr>
          <w:color w:val="6E6E6E"/>
        </w:rPr>
      </w:pPr>
      <w:hyperlink r:id="rId13" w:history="1">
        <w:r w:rsidR="00A511C7" w:rsidRPr="001E6D2D">
          <w:rPr>
            <w:rStyle w:val="Hipercze"/>
            <w:sz w:val="20"/>
          </w:rPr>
          <w:t>www.fundacjanutricia.pl</w:t>
        </w:r>
      </w:hyperlink>
    </w:p>
    <w:sectPr w:rsidR="00436B3A" w:rsidRPr="00CA5B83" w:rsidSect="00120D98">
      <w:headerReference w:type="default" r:id="rId14"/>
      <w:footerReference w:type="default" r:id="rId15"/>
      <w:pgSz w:w="11906" w:h="16838"/>
      <w:pgMar w:top="1134" w:right="1134" w:bottom="1134" w:left="1134" w:header="567"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FE978" w14:textId="77777777" w:rsidR="00DA0A1E" w:rsidRDefault="00DA0A1E" w:rsidP="00E5346A">
      <w:pPr>
        <w:spacing w:after="0" w:line="240" w:lineRule="auto"/>
      </w:pPr>
      <w:r>
        <w:separator/>
      </w:r>
    </w:p>
  </w:endnote>
  <w:endnote w:type="continuationSeparator" w:id="0">
    <w:p w14:paraId="293FD47B" w14:textId="77777777" w:rsidR="00DA0A1E" w:rsidRDefault="00DA0A1E" w:rsidP="00E5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riol Bold">
    <w:altName w:val="Calibri"/>
    <w:panose1 w:val="00000000000000000000"/>
    <w:charset w:val="00"/>
    <w:family w:val="modern"/>
    <w:notTrueType/>
    <w:pitch w:val="variable"/>
    <w:sig w:usb0="8000002F" w:usb1="4000004A"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EEC4" w14:textId="77777777" w:rsidR="0056520B" w:rsidRDefault="0056520B" w:rsidP="0056520B">
    <w:pPr>
      <w:pStyle w:val="Stopka"/>
      <w:ind w:left="-709"/>
      <w:rPr>
        <w:rFonts w:ascii="Bariol Bold" w:hAnsi="Bariol Bold"/>
        <w:color w:val="51338B"/>
        <w:sz w:val="28"/>
      </w:rPr>
    </w:pPr>
  </w:p>
  <w:p w14:paraId="6C37EB5C" w14:textId="5EEC1859" w:rsidR="0056520B" w:rsidRDefault="0056520B" w:rsidP="00120D98">
    <w:pPr>
      <w:pStyle w:val="Stopka"/>
      <w:ind w:left="-426"/>
      <w:rPr>
        <w:rFonts w:ascii="Bariol Bold" w:hAnsi="Bariol Bold"/>
        <w:color w:val="51338B"/>
        <w:sz w:val="28"/>
      </w:rPr>
    </w:pPr>
    <w:r>
      <w:rPr>
        <w:rFonts w:ascii="Bariol Bold" w:hAnsi="Bariol Bold"/>
        <w:noProof/>
        <w:color w:val="51338B"/>
        <w:sz w:val="28"/>
        <w:lang w:eastAsia="pl-PL"/>
      </w:rPr>
      <w:drawing>
        <wp:inline distT="0" distB="0" distL="0" distR="0" wp14:anchorId="2B964909" wp14:editId="4F6994CE">
          <wp:extent cx="6660515" cy="1270125"/>
          <wp:effectExtent l="0" t="0" r="6985"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751932" cy="1287558"/>
                  </a:xfrm>
                  <a:prstGeom prst="rect">
                    <a:avLst/>
                  </a:prstGeom>
                  <a:noFill/>
                  <a:ln>
                    <a:noFill/>
                  </a:ln>
                  <a:extLst>
                    <a:ext uri="{53640926-AAD7-44D8-BBD7-CCE9431645EC}">
                      <a14:shadowObscured xmlns:a14="http://schemas.microsoft.com/office/drawing/2010/main"/>
                    </a:ext>
                  </a:extLst>
                </pic:spPr>
              </pic:pic>
            </a:graphicData>
          </a:graphic>
        </wp:inline>
      </w:drawing>
    </w:r>
  </w:p>
  <w:p w14:paraId="64882534" w14:textId="44232620" w:rsidR="00E5346A" w:rsidRPr="0037198B" w:rsidRDefault="00E5346A" w:rsidP="00BF6117">
    <w:pPr>
      <w:pStyle w:val="Stopka"/>
      <w:rPr>
        <w:rFonts w:ascii="Bariol Bold" w:hAnsi="Bariol Bold"/>
        <w:color w:val="51338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4EDC8" w14:textId="77777777" w:rsidR="00DA0A1E" w:rsidRDefault="00DA0A1E" w:rsidP="00E5346A">
      <w:pPr>
        <w:spacing w:after="0" w:line="240" w:lineRule="auto"/>
      </w:pPr>
      <w:r>
        <w:separator/>
      </w:r>
    </w:p>
  </w:footnote>
  <w:footnote w:type="continuationSeparator" w:id="0">
    <w:p w14:paraId="39A3A6B4" w14:textId="77777777" w:rsidR="00DA0A1E" w:rsidRDefault="00DA0A1E" w:rsidP="00E5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01DC" w14:textId="10FE47A7" w:rsidR="00E5346A" w:rsidRDefault="00E5346A" w:rsidP="00BF6117">
    <w:pPr>
      <w:pStyle w:val="Nagwek"/>
      <w:ind w:right="-283"/>
      <w:jc w:val="right"/>
    </w:pPr>
    <w:r>
      <w:rPr>
        <w:noProof/>
        <w:lang w:eastAsia="pl-PL"/>
      </w:rPr>
      <w:drawing>
        <wp:inline distT="0" distB="0" distL="0" distR="0" wp14:anchorId="788C2401" wp14:editId="334E2BBB">
          <wp:extent cx="1752599" cy="809625"/>
          <wp:effectExtent l="0" t="0" r="63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264" t="9573" r="6670" b="9062"/>
                  <a:stretch/>
                </pic:blipFill>
                <pic:spPr bwMode="auto">
                  <a:xfrm>
                    <a:off x="0" y="0"/>
                    <a:ext cx="1758162" cy="812195"/>
                  </a:xfrm>
                  <a:prstGeom prst="rect">
                    <a:avLst/>
                  </a:prstGeom>
                  <a:noFill/>
                  <a:ln>
                    <a:noFill/>
                  </a:ln>
                  <a:extLst>
                    <a:ext uri="{53640926-AAD7-44D8-BBD7-CCE9431645EC}">
                      <a14:shadowObscured xmlns:a14="http://schemas.microsoft.com/office/drawing/2010/main"/>
                    </a:ext>
                  </a:extLst>
                </pic:spPr>
              </pic:pic>
            </a:graphicData>
          </a:graphic>
        </wp:inline>
      </w:drawing>
    </w:r>
  </w:p>
  <w:p w14:paraId="657A6A36" w14:textId="77777777" w:rsidR="00DE54D2" w:rsidRDefault="00DE54D2" w:rsidP="00073E03">
    <w:pPr>
      <w:pStyle w:val="Nagwek"/>
      <w:ind w:right="-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04A1B"/>
    <w:multiLevelType w:val="hybridMultilevel"/>
    <w:tmpl w:val="65DE8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2B4A87"/>
    <w:multiLevelType w:val="hybridMultilevel"/>
    <w:tmpl w:val="D5F24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6A"/>
    <w:rsid w:val="000030BD"/>
    <w:rsid w:val="0002676A"/>
    <w:rsid w:val="00036EF8"/>
    <w:rsid w:val="000444C0"/>
    <w:rsid w:val="00056CB8"/>
    <w:rsid w:val="00060339"/>
    <w:rsid w:val="00062CF6"/>
    <w:rsid w:val="00072D29"/>
    <w:rsid w:val="00073E03"/>
    <w:rsid w:val="000759C5"/>
    <w:rsid w:val="00086703"/>
    <w:rsid w:val="00086D59"/>
    <w:rsid w:val="000A329B"/>
    <w:rsid w:val="000A63F7"/>
    <w:rsid w:val="000B286E"/>
    <w:rsid w:val="000C07E4"/>
    <w:rsid w:val="000D0FDB"/>
    <w:rsid w:val="000D3511"/>
    <w:rsid w:val="000D3DF5"/>
    <w:rsid w:val="000D4FF7"/>
    <w:rsid w:val="000F1801"/>
    <w:rsid w:val="000F4B2B"/>
    <w:rsid w:val="000F63E9"/>
    <w:rsid w:val="00110AA9"/>
    <w:rsid w:val="00112B3B"/>
    <w:rsid w:val="0011344E"/>
    <w:rsid w:val="00120D98"/>
    <w:rsid w:val="00127EB8"/>
    <w:rsid w:val="00132850"/>
    <w:rsid w:val="001357FD"/>
    <w:rsid w:val="00150177"/>
    <w:rsid w:val="001509E9"/>
    <w:rsid w:val="0015368E"/>
    <w:rsid w:val="001739DB"/>
    <w:rsid w:val="00173B22"/>
    <w:rsid w:val="0017415D"/>
    <w:rsid w:val="0019584A"/>
    <w:rsid w:val="001A3190"/>
    <w:rsid w:val="001B397B"/>
    <w:rsid w:val="001B4688"/>
    <w:rsid w:val="001C1BFA"/>
    <w:rsid w:val="001D1C71"/>
    <w:rsid w:val="001D2B1D"/>
    <w:rsid w:val="001D61F3"/>
    <w:rsid w:val="001E40D5"/>
    <w:rsid w:val="001E6D2D"/>
    <w:rsid w:val="001E7C84"/>
    <w:rsid w:val="00204C32"/>
    <w:rsid w:val="00210C12"/>
    <w:rsid w:val="00213362"/>
    <w:rsid w:val="00214025"/>
    <w:rsid w:val="00214C9D"/>
    <w:rsid w:val="00222DB3"/>
    <w:rsid w:val="0023443D"/>
    <w:rsid w:val="00242B61"/>
    <w:rsid w:val="00246846"/>
    <w:rsid w:val="00247DC9"/>
    <w:rsid w:val="002500FA"/>
    <w:rsid w:val="00254D08"/>
    <w:rsid w:val="0027050F"/>
    <w:rsid w:val="00276425"/>
    <w:rsid w:val="00283B14"/>
    <w:rsid w:val="002B5B18"/>
    <w:rsid w:val="002C77FC"/>
    <w:rsid w:val="002D0499"/>
    <w:rsid w:val="002F7D55"/>
    <w:rsid w:val="00301ADB"/>
    <w:rsid w:val="00311A8A"/>
    <w:rsid w:val="00320A72"/>
    <w:rsid w:val="00351C8B"/>
    <w:rsid w:val="00354326"/>
    <w:rsid w:val="0036592F"/>
    <w:rsid w:val="00370FBF"/>
    <w:rsid w:val="0037198B"/>
    <w:rsid w:val="003725CC"/>
    <w:rsid w:val="003755E8"/>
    <w:rsid w:val="00386375"/>
    <w:rsid w:val="003935C8"/>
    <w:rsid w:val="003959F9"/>
    <w:rsid w:val="003A216D"/>
    <w:rsid w:val="003C1589"/>
    <w:rsid w:val="003C635A"/>
    <w:rsid w:val="003C7CBD"/>
    <w:rsid w:val="003E0395"/>
    <w:rsid w:val="003E1AC2"/>
    <w:rsid w:val="003E36B7"/>
    <w:rsid w:val="00417FCD"/>
    <w:rsid w:val="00430B8A"/>
    <w:rsid w:val="004360BC"/>
    <w:rsid w:val="00436963"/>
    <w:rsid w:val="00436B3A"/>
    <w:rsid w:val="00442B58"/>
    <w:rsid w:val="004541A7"/>
    <w:rsid w:val="004563E5"/>
    <w:rsid w:val="00460227"/>
    <w:rsid w:val="00474673"/>
    <w:rsid w:val="0047740D"/>
    <w:rsid w:val="00482E21"/>
    <w:rsid w:val="0048420B"/>
    <w:rsid w:val="004A65ED"/>
    <w:rsid w:val="004D352D"/>
    <w:rsid w:val="004F2971"/>
    <w:rsid w:val="00512E51"/>
    <w:rsid w:val="00516109"/>
    <w:rsid w:val="00522534"/>
    <w:rsid w:val="005304BB"/>
    <w:rsid w:val="00534CB8"/>
    <w:rsid w:val="00544F85"/>
    <w:rsid w:val="005536F9"/>
    <w:rsid w:val="005616CC"/>
    <w:rsid w:val="0056520B"/>
    <w:rsid w:val="00567DB9"/>
    <w:rsid w:val="00580512"/>
    <w:rsid w:val="00580917"/>
    <w:rsid w:val="0059756E"/>
    <w:rsid w:val="005A3477"/>
    <w:rsid w:val="005A7937"/>
    <w:rsid w:val="005C5863"/>
    <w:rsid w:val="005C5894"/>
    <w:rsid w:val="005D083C"/>
    <w:rsid w:val="005D12E7"/>
    <w:rsid w:val="005D21F4"/>
    <w:rsid w:val="005D7E44"/>
    <w:rsid w:val="005E2677"/>
    <w:rsid w:val="005F2123"/>
    <w:rsid w:val="006031AB"/>
    <w:rsid w:val="00610C28"/>
    <w:rsid w:val="0061108B"/>
    <w:rsid w:val="00632A2E"/>
    <w:rsid w:val="006336FD"/>
    <w:rsid w:val="00670BCA"/>
    <w:rsid w:val="0068034A"/>
    <w:rsid w:val="00683765"/>
    <w:rsid w:val="006C176E"/>
    <w:rsid w:val="006D0388"/>
    <w:rsid w:val="006D242C"/>
    <w:rsid w:val="006D3F70"/>
    <w:rsid w:val="006F3946"/>
    <w:rsid w:val="006F4899"/>
    <w:rsid w:val="00700E7C"/>
    <w:rsid w:val="00711E23"/>
    <w:rsid w:val="00717C75"/>
    <w:rsid w:val="00735271"/>
    <w:rsid w:val="00747C4A"/>
    <w:rsid w:val="00770FC1"/>
    <w:rsid w:val="007807CC"/>
    <w:rsid w:val="00793760"/>
    <w:rsid w:val="007A6628"/>
    <w:rsid w:val="007B2BE8"/>
    <w:rsid w:val="007B2F16"/>
    <w:rsid w:val="007B328D"/>
    <w:rsid w:val="007B3B5B"/>
    <w:rsid w:val="007B6ED9"/>
    <w:rsid w:val="007D35C1"/>
    <w:rsid w:val="007E1374"/>
    <w:rsid w:val="007E4C6A"/>
    <w:rsid w:val="007F0BE9"/>
    <w:rsid w:val="007F0F0B"/>
    <w:rsid w:val="007F54F5"/>
    <w:rsid w:val="00803716"/>
    <w:rsid w:val="008045F6"/>
    <w:rsid w:val="0080595D"/>
    <w:rsid w:val="00824E32"/>
    <w:rsid w:val="00840D3E"/>
    <w:rsid w:val="00854F77"/>
    <w:rsid w:val="008574A0"/>
    <w:rsid w:val="00873879"/>
    <w:rsid w:val="0087582A"/>
    <w:rsid w:val="008927B9"/>
    <w:rsid w:val="008A1A11"/>
    <w:rsid w:val="008A35B6"/>
    <w:rsid w:val="008C283A"/>
    <w:rsid w:val="008C3C2A"/>
    <w:rsid w:val="008C4926"/>
    <w:rsid w:val="008E3A16"/>
    <w:rsid w:val="008F08D5"/>
    <w:rsid w:val="008F699F"/>
    <w:rsid w:val="008F7744"/>
    <w:rsid w:val="00907795"/>
    <w:rsid w:val="00920227"/>
    <w:rsid w:val="009341C0"/>
    <w:rsid w:val="00935FC3"/>
    <w:rsid w:val="00937C1B"/>
    <w:rsid w:val="00943ED8"/>
    <w:rsid w:val="00956649"/>
    <w:rsid w:val="00957511"/>
    <w:rsid w:val="00961DCF"/>
    <w:rsid w:val="00963D52"/>
    <w:rsid w:val="00964B88"/>
    <w:rsid w:val="00967B7F"/>
    <w:rsid w:val="009E4392"/>
    <w:rsid w:val="00A004CF"/>
    <w:rsid w:val="00A133EB"/>
    <w:rsid w:val="00A20751"/>
    <w:rsid w:val="00A24281"/>
    <w:rsid w:val="00A511C7"/>
    <w:rsid w:val="00A51D2D"/>
    <w:rsid w:val="00A65A54"/>
    <w:rsid w:val="00A74D50"/>
    <w:rsid w:val="00A81BAA"/>
    <w:rsid w:val="00AA0375"/>
    <w:rsid w:val="00AA1250"/>
    <w:rsid w:val="00AC2EAC"/>
    <w:rsid w:val="00AD03D9"/>
    <w:rsid w:val="00AE1186"/>
    <w:rsid w:val="00AE61F2"/>
    <w:rsid w:val="00AF1818"/>
    <w:rsid w:val="00B146EC"/>
    <w:rsid w:val="00B343E3"/>
    <w:rsid w:val="00B5087E"/>
    <w:rsid w:val="00B52588"/>
    <w:rsid w:val="00B56057"/>
    <w:rsid w:val="00B60493"/>
    <w:rsid w:val="00B61136"/>
    <w:rsid w:val="00B62F28"/>
    <w:rsid w:val="00B76507"/>
    <w:rsid w:val="00BA41AE"/>
    <w:rsid w:val="00BB4E0F"/>
    <w:rsid w:val="00BC299C"/>
    <w:rsid w:val="00BD57C3"/>
    <w:rsid w:val="00BD5D3A"/>
    <w:rsid w:val="00BE1985"/>
    <w:rsid w:val="00BF0C1F"/>
    <w:rsid w:val="00BF6117"/>
    <w:rsid w:val="00BF7C13"/>
    <w:rsid w:val="00C054A0"/>
    <w:rsid w:val="00C21171"/>
    <w:rsid w:val="00C21B11"/>
    <w:rsid w:val="00C24653"/>
    <w:rsid w:val="00C31D45"/>
    <w:rsid w:val="00C41CA8"/>
    <w:rsid w:val="00C4591F"/>
    <w:rsid w:val="00C508B0"/>
    <w:rsid w:val="00C5143D"/>
    <w:rsid w:val="00C5230C"/>
    <w:rsid w:val="00C560B3"/>
    <w:rsid w:val="00C64B6B"/>
    <w:rsid w:val="00C67D39"/>
    <w:rsid w:val="00C750AD"/>
    <w:rsid w:val="00C8620A"/>
    <w:rsid w:val="00C94842"/>
    <w:rsid w:val="00CA02E4"/>
    <w:rsid w:val="00CA06A5"/>
    <w:rsid w:val="00CA2598"/>
    <w:rsid w:val="00CA2C14"/>
    <w:rsid w:val="00CA4B42"/>
    <w:rsid w:val="00CA5B83"/>
    <w:rsid w:val="00CA6415"/>
    <w:rsid w:val="00CA7F95"/>
    <w:rsid w:val="00CD11DA"/>
    <w:rsid w:val="00CE3572"/>
    <w:rsid w:val="00CE7D44"/>
    <w:rsid w:val="00CF77C9"/>
    <w:rsid w:val="00D03313"/>
    <w:rsid w:val="00D1544F"/>
    <w:rsid w:val="00D20384"/>
    <w:rsid w:val="00D26D53"/>
    <w:rsid w:val="00D27708"/>
    <w:rsid w:val="00D355E6"/>
    <w:rsid w:val="00D42912"/>
    <w:rsid w:val="00D46B2E"/>
    <w:rsid w:val="00D60E5E"/>
    <w:rsid w:val="00D80B2B"/>
    <w:rsid w:val="00D967E5"/>
    <w:rsid w:val="00DA0A1E"/>
    <w:rsid w:val="00DA3BCA"/>
    <w:rsid w:val="00DB49C9"/>
    <w:rsid w:val="00DE4514"/>
    <w:rsid w:val="00DE54D2"/>
    <w:rsid w:val="00DF0A74"/>
    <w:rsid w:val="00DF24DC"/>
    <w:rsid w:val="00E00347"/>
    <w:rsid w:val="00E24EAB"/>
    <w:rsid w:val="00E31E27"/>
    <w:rsid w:val="00E5346A"/>
    <w:rsid w:val="00E67B45"/>
    <w:rsid w:val="00E80FD7"/>
    <w:rsid w:val="00E87FB5"/>
    <w:rsid w:val="00EA2512"/>
    <w:rsid w:val="00ED5957"/>
    <w:rsid w:val="00ED78CB"/>
    <w:rsid w:val="00F02488"/>
    <w:rsid w:val="00F1229E"/>
    <w:rsid w:val="00F17738"/>
    <w:rsid w:val="00F30C85"/>
    <w:rsid w:val="00F47533"/>
    <w:rsid w:val="00F51916"/>
    <w:rsid w:val="00F66A6F"/>
    <w:rsid w:val="00F73A44"/>
    <w:rsid w:val="00F94B6C"/>
    <w:rsid w:val="00FB3D6A"/>
    <w:rsid w:val="00FD127F"/>
    <w:rsid w:val="00FD1655"/>
    <w:rsid w:val="00FE6324"/>
    <w:rsid w:val="00FF365C"/>
    <w:rsid w:val="00FF7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7C01C8"/>
  <w15:chartTrackingRefBased/>
  <w15:docId w15:val="{6D677F5E-F0E4-4217-BA1B-35B6003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534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346A"/>
    <w:rPr>
      <w:rFonts w:ascii="Segoe UI" w:hAnsi="Segoe UI" w:cs="Segoe UI"/>
      <w:sz w:val="18"/>
      <w:szCs w:val="18"/>
    </w:rPr>
  </w:style>
  <w:style w:type="paragraph" w:styleId="Nagwek">
    <w:name w:val="header"/>
    <w:basedOn w:val="Normalny"/>
    <w:link w:val="NagwekZnak"/>
    <w:uiPriority w:val="99"/>
    <w:unhideWhenUsed/>
    <w:rsid w:val="00E534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46A"/>
  </w:style>
  <w:style w:type="paragraph" w:styleId="Stopka">
    <w:name w:val="footer"/>
    <w:basedOn w:val="Normalny"/>
    <w:link w:val="StopkaZnak"/>
    <w:uiPriority w:val="99"/>
    <w:unhideWhenUsed/>
    <w:rsid w:val="00E534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46A"/>
  </w:style>
  <w:style w:type="character" w:styleId="Hipercze">
    <w:name w:val="Hyperlink"/>
    <w:basedOn w:val="Domylnaczcionkaakapitu"/>
    <w:uiPriority w:val="99"/>
    <w:unhideWhenUsed/>
    <w:rsid w:val="0037198B"/>
    <w:rPr>
      <w:color w:val="0563C1" w:themeColor="hyperlink"/>
      <w:u w:val="single"/>
    </w:rPr>
  </w:style>
  <w:style w:type="character" w:customStyle="1" w:styleId="Nierozpoznanawzmianka1">
    <w:name w:val="Nierozpoznana wzmianka1"/>
    <w:basedOn w:val="Domylnaczcionkaakapitu"/>
    <w:uiPriority w:val="99"/>
    <w:semiHidden/>
    <w:unhideWhenUsed/>
    <w:rsid w:val="0037198B"/>
    <w:rPr>
      <w:color w:val="605E5C"/>
      <w:shd w:val="clear" w:color="auto" w:fill="E1DFDD"/>
    </w:rPr>
  </w:style>
  <w:style w:type="paragraph" w:styleId="Akapitzlist">
    <w:name w:val="List Paragraph"/>
    <w:basedOn w:val="Normalny"/>
    <w:uiPriority w:val="34"/>
    <w:qFormat/>
    <w:rsid w:val="00370FBF"/>
    <w:pPr>
      <w:ind w:left="720"/>
      <w:contextualSpacing/>
    </w:pPr>
  </w:style>
  <w:style w:type="paragraph" w:styleId="Tekstprzypisudolnego">
    <w:name w:val="footnote text"/>
    <w:basedOn w:val="Normalny"/>
    <w:link w:val="TekstprzypisudolnegoZnak"/>
    <w:uiPriority w:val="99"/>
    <w:semiHidden/>
    <w:unhideWhenUsed/>
    <w:rsid w:val="003959F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9F9"/>
    <w:rPr>
      <w:sz w:val="20"/>
      <w:szCs w:val="20"/>
    </w:rPr>
  </w:style>
  <w:style w:type="character" w:styleId="Odwoanieprzypisudolnego">
    <w:name w:val="footnote reference"/>
    <w:basedOn w:val="Domylnaczcionkaakapitu"/>
    <w:uiPriority w:val="99"/>
    <w:semiHidden/>
    <w:unhideWhenUsed/>
    <w:rsid w:val="003959F9"/>
    <w:rPr>
      <w:vertAlign w:val="superscript"/>
    </w:rPr>
  </w:style>
  <w:style w:type="character" w:customStyle="1" w:styleId="Nierozpoznanawzmianka2">
    <w:name w:val="Nierozpoznana wzmianka2"/>
    <w:basedOn w:val="Domylnaczcionkaakapitu"/>
    <w:uiPriority w:val="99"/>
    <w:semiHidden/>
    <w:unhideWhenUsed/>
    <w:rsid w:val="00A511C7"/>
    <w:rPr>
      <w:color w:val="605E5C"/>
      <w:shd w:val="clear" w:color="auto" w:fill="E1DFDD"/>
    </w:rPr>
  </w:style>
  <w:style w:type="paragraph" w:styleId="NormalnyWeb">
    <w:name w:val="Normal (Web)"/>
    <w:basedOn w:val="Normalny"/>
    <w:uiPriority w:val="99"/>
    <w:unhideWhenUsed/>
    <w:rsid w:val="00A511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511C7"/>
    <w:rPr>
      <w:b/>
      <w:bCs/>
    </w:rPr>
  </w:style>
  <w:style w:type="character" w:styleId="Odwoaniedokomentarza">
    <w:name w:val="annotation reference"/>
    <w:basedOn w:val="Domylnaczcionkaakapitu"/>
    <w:uiPriority w:val="99"/>
    <w:semiHidden/>
    <w:unhideWhenUsed/>
    <w:rsid w:val="00CA02E4"/>
    <w:rPr>
      <w:sz w:val="16"/>
      <w:szCs w:val="16"/>
    </w:rPr>
  </w:style>
  <w:style w:type="paragraph" w:styleId="Tekstkomentarza">
    <w:name w:val="annotation text"/>
    <w:basedOn w:val="Normalny"/>
    <w:link w:val="TekstkomentarzaZnak"/>
    <w:uiPriority w:val="99"/>
    <w:semiHidden/>
    <w:unhideWhenUsed/>
    <w:rsid w:val="00CA02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02E4"/>
    <w:rPr>
      <w:sz w:val="20"/>
      <w:szCs w:val="20"/>
    </w:rPr>
  </w:style>
  <w:style w:type="paragraph" w:styleId="Tematkomentarza">
    <w:name w:val="annotation subject"/>
    <w:basedOn w:val="Tekstkomentarza"/>
    <w:next w:val="Tekstkomentarza"/>
    <w:link w:val="TematkomentarzaZnak"/>
    <w:uiPriority w:val="99"/>
    <w:semiHidden/>
    <w:unhideWhenUsed/>
    <w:rsid w:val="00CA02E4"/>
    <w:rPr>
      <w:b/>
      <w:bCs/>
    </w:rPr>
  </w:style>
  <w:style w:type="character" w:customStyle="1" w:styleId="TematkomentarzaZnak">
    <w:name w:val="Temat komentarza Znak"/>
    <w:basedOn w:val="TekstkomentarzaZnak"/>
    <w:link w:val="Tematkomentarza"/>
    <w:uiPriority w:val="99"/>
    <w:semiHidden/>
    <w:rsid w:val="00CA02E4"/>
    <w:rPr>
      <w:b/>
      <w:bCs/>
      <w:sz w:val="20"/>
      <w:szCs w:val="20"/>
    </w:rPr>
  </w:style>
  <w:style w:type="character" w:customStyle="1" w:styleId="UnresolvedMention1">
    <w:name w:val="Unresolved Mention1"/>
    <w:basedOn w:val="Domylnaczcionkaakapitu"/>
    <w:uiPriority w:val="99"/>
    <w:semiHidden/>
    <w:unhideWhenUsed/>
    <w:rsid w:val="00840D3E"/>
    <w:rPr>
      <w:color w:val="605E5C"/>
      <w:shd w:val="clear" w:color="auto" w:fill="E1DFDD"/>
    </w:rPr>
  </w:style>
  <w:style w:type="character" w:styleId="Uwydatnienie">
    <w:name w:val="Emphasis"/>
    <w:basedOn w:val="Domylnaczcionkaakapitu"/>
    <w:uiPriority w:val="20"/>
    <w:qFormat/>
    <w:rsid w:val="0061108B"/>
    <w:rPr>
      <w:i/>
      <w:iCs/>
    </w:rPr>
  </w:style>
  <w:style w:type="paragraph" w:styleId="Poprawka">
    <w:name w:val="Revision"/>
    <w:hidden/>
    <w:uiPriority w:val="99"/>
    <w:semiHidden/>
    <w:rsid w:val="007F5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742330">
      <w:bodyDiv w:val="1"/>
      <w:marLeft w:val="0"/>
      <w:marRight w:val="0"/>
      <w:marTop w:val="0"/>
      <w:marBottom w:val="0"/>
      <w:divBdr>
        <w:top w:val="none" w:sz="0" w:space="0" w:color="auto"/>
        <w:left w:val="none" w:sz="0" w:space="0" w:color="auto"/>
        <w:bottom w:val="none" w:sz="0" w:space="0" w:color="auto"/>
        <w:right w:val="none" w:sz="0" w:space="0" w:color="auto"/>
      </w:divBdr>
    </w:div>
    <w:div w:id="21394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ndacjanutricia.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ywieniemedyczne.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undacjanutricia.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C6D4AF4B6224EBBB94829D68FAD1E" ma:contentTypeVersion="10" ma:contentTypeDescription="Create a new document." ma:contentTypeScope="" ma:versionID="3b27f3b5f61ea35f23f0bfcf442fb85a">
  <xsd:schema xmlns:xsd="http://www.w3.org/2001/XMLSchema" xmlns:xs="http://www.w3.org/2001/XMLSchema" xmlns:p="http://schemas.microsoft.com/office/2006/metadata/properties" xmlns:ns3="7a2436df-0e59-4fad-bc38-bcd1d18de286" xmlns:ns4="56fde62d-6cdb-48d2-8d2b-caa6f74502d5" targetNamespace="http://schemas.microsoft.com/office/2006/metadata/properties" ma:root="true" ma:fieldsID="b1bd70a8b71f16bcb50e7239ecf2041d" ns3:_="" ns4:_="">
    <xsd:import namespace="7a2436df-0e59-4fad-bc38-bcd1d18de286"/>
    <xsd:import namespace="56fde62d-6cdb-48d2-8d2b-caa6f74502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436df-0e59-4fad-bc38-bcd1d18d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de62d-6cdb-48d2-8d2b-caa6f74502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DFC97-BA69-4B03-9E84-9A3C663DCAD1}">
  <ds:schemaRefs>
    <ds:schemaRef ds:uri="http://schemas.microsoft.com/sharepoint/v3/contenttype/forms"/>
  </ds:schemaRefs>
</ds:datastoreItem>
</file>

<file path=customXml/itemProps2.xml><?xml version="1.0" encoding="utf-8"?>
<ds:datastoreItem xmlns:ds="http://schemas.openxmlformats.org/officeDocument/2006/customXml" ds:itemID="{12F547FB-1B4C-4ED8-AD33-B1C1FDAFD8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275BD1-896A-4C32-86CA-E28AD83A0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436df-0e59-4fad-bc38-bcd1d18de286"/>
    <ds:schemaRef ds:uri="56fde62d-6cdb-48d2-8d2b-caa6f7450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B9241-24D6-4AF4-9370-B46B70E7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890</Words>
  <Characters>5343</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SOBOLEWSKA Diana</dc:creator>
  <cp:keywords/>
  <dc:description/>
  <cp:lastModifiedBy>Weronika Rudecka</cp:lastModifiedBy>
  <cp:revision>6</cp:revision>
  <cp:lastPrinted>2021-02-16T09:30:00Z</cp:lastPrinted>
  <dcterms:created xsi:type="dcterms:W3CDTF">2021-04-09T14:48:00Z</dcterms:created>
  <dcterms:modified xsi:type="dcterms:W3CDTF">2021-04-19T10:31:00Z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0x010100686C6D4AF4B6224EBBB94829D68FAD1E</vt:lpwstr>
  </property>
</Properties>
</file>